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B208E8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April 8</w:t>
      </w:r>
      <w:r w:rsidR="000807E6" w:rsidRPr="007B6555">
        <w:rPr>
          <w:b/>
          <w:sz w:val="28"/>
          <w:szCs w:val="32"/>
        </w:rPr>
        <w:t>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4B1F17" w:rsidRPr="00AF1447" w:rsidRDefault="004B1F17">
      <w:pPr>
        <w:rPr>
          <w:sz w:val="4"/>
          <w:szCs w:val="16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B208E8">
        <w:t>April 8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B208E8">
        <w:t>March 11</w:t>
      </w:r>
      <w:r w:rsidR="005731C3" w:rsidRPr="007B6555">
        <w:t>, 2015</w:t>
      </w:r>
      <w:r w:rsidRPr="007B6555">
        <w:t>, Minutes</w:t>
      </w:r>
    </w:p>
    <w:p w:rsidR="00743EAF" w:rsidRPr="00C606E7" w:rsidRDefault="00743EAF" w:rsidP="00743EAF">
      <w:pPr>
        <w:tabs>
          <w:tab w:val="left" w:pos="1530"/>
        </w:tabs>
        <w:rPr>
          <w:sz w:val="8"/>
          <w:szCs w:val="16"/>
        </w:rPr>
      </w:pPr>
    </w:p>
    <w:p w:rsidR="0061073A" w:rsidRPr="007B6555" w:rsidRDefault="005731C3" w:rsidP="0061073A">
      <w:pPr>
        <w:tabs>
          <w:tab w:val="left" w:pos="360"/>
          <w:tab w:val="left" w:pos="1530"/>
        </w:tabs>
        <w:rPr>
          <w:b/>
        </w:rPr>
      </w:pPr>
      <w:r w:rsidRPr="007B6555"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Jared Jensen, Treasurer</w:t>
      </w:r>
    </w:p>
    <w:p w:rsidR="00C578EF" w:rsidRPr="007B6555" w:rsidRDefault="00E8066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 w:rsidRPr="007B6555">
        <w:t>Update</w:t>
      </w:r>
      <w:r w:rsidR="00C578EF" w:rsidRPr="007B6555">
        <w:t xml:space="preserve"> on refund and invoice from MTI</w:t>
      </w:r>
      <w:r w:rsidR="00167FB5" w:rsidRPr="007B6555">
        <w:t xml:space="preserve"> </w:t>
      </w:r>
    </w:p>
    <w:p w:rsidR="005731C3" w:rsidRDefault="005731C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 w:rsidRPr="007B6555">
        <w:t xml:space="preserve">Report on </w:t>
      </w:r>
      <w:r w:rsidR="00B208E8">
        <w:t>decision to serve as Treasurer</w:t>
      </w:r>
      <w:r w:rsidR="009909CD">
        <w:t xml:space="preserve"> </w:t>
      </w:r>
    </w:p>
    <w:p w:rsidR="007B6555" w:rsidRPr="007B6555" w:rsidRDefault="00B208E8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>
        <w:t>Turn over checkbook for transfer of outside funds to City General Ledger account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</w:p>
    <w:p w:rsidR="00917455" w:rsidRDefault="00B208E8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Email addresses for future correspondence</w:t>
      </w:r>
    </w:p>
    <w:p w:rsidR="00B208E8" w:rsidRPr="007B6555" w:rsidRDefault="00B208E8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PayPal account</w:t>
      </w:r>
    </w:p>
    <w:p w:rsidR="000C19E8" w:rsidRDefault="000C19E8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 w:rsidRPr="007B6555">
        <w:rPr>
          <w:szCs w:val="24"/>
        </w:rPr>
        <w:t xml:space="preserve">Discussion of </w:t>
      </w:r>
      <w:r w:rsidR="007B6555">
        <w:rPr>
          <w:szCs w:val="24"/>
        </w:rPr>
        <w:t>April</w:t>
      </w:r>
      <w:r w:rsidRPr="007B6555">
        <w:rPr>
          <w:szCs w:val="24"/>
        </w:rPr>
        <w:t xml:space="preserve"> newsletter article</w:t>
      </w:r>
    </w:p>
    <w:p w:rsidR="00B208E8" w:rsidRPr="007B6555" w:rsidRDefault="00B208E8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Request to open budget</w:t>
      </w:r>
    </w:p>
    <w:p w:rsidR="0061073A" w:rsidRPr="007B6555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>~ Mariah Bailey, Orchestra Committee Chair</w:t>
      </w:r>
    </w:p>
    <w:p w:rsidR="005731C3" w:rsidRPr="007B6555" w:rsidRDefault="00B208E8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Report on Orchestra’s rehearsal schedule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1F526D" w:rsidRPr="007B6555" w:rsidRDefault="00B208E8" w:rsidP="001F526D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Update on sponsors, including Hometown Values and Peach Jar</w:t>
      </w:r>
    </w:p>
    <w:p w:rsidR="005731C3" w:rsidRPr="007B6555" w:rsidRDefault="00B208E8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Report on mass mailer for Syracuse City Chamber of Commerce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Pr="007B6555" w:rsidRDefault="00B208E8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Report on status of Board members’ email addresses</w:t>
      </w:r>
    </w:p>
    <w:p w:rsidR="00AD73D5" w:rsidRPr="007B655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274614" w:rsidRPr="007B6555" w:rsidRDefault="00274614" w:rsidP="00AD73D5">
      <w:pPr>
        <w:tabs>
          <w:tab w:val="left" w:pos="360"/>
        </w:tabs>
      </w:pPr>
      <w:r w:rsidRPr="007B6555">
        <w:tab/>
        <w:t xml:space="preserve">~ Spencer </w:t>
      </w:r>
      <w:proofErr w:type="spellStart"/>
      <w:r w:rsidRPr="007B6555">
        <w:t>Frew</w:t>
      </w:r>
      <w:proofErr w:type="spellEnd"/>
      <w:r w:rsidRPr="007B6555">
        <w:t>, Donations/Fundraising Chair</w:t>
      </w:r>
    </w:p>
    <w:p w:rsidR="00C578EF" w:rsidRPr="007B6555" w:rsidRDefault="001F526D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</w:pPr>
      <w:r w:rsidRPr="007B6555">
        <w:t>Report on fundraiser</w:t>
      </w:r>
      <w:r w:rsidR="00847E9C">
        <w:t xml:space="preserve"> at Glen Eagle Golf Course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E80663" w:rsidRPr="007B6555" w:rsidRDefault="00C8012F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 w:rsidRPr="007B6555">
        <w:rPr>
          <w:szCs w:val="24"/>
        </w:rPr>
        <w:t xml:space="preserve">Report on </w:t>
      </w:r>
      <w:r w:rsidR="00517315">
        <w:rPr>
          <w:szCs w:val="24"/>
        </w:rPr>
        <w:t xml:space="preserve">production’s </w:t>
      </w:r>
      <w:r w:rsidR="00847E9C">
        <w:rPr>
          <w:szCs w:val="24"/>
        </w:rPr>
        <w:t>Orchestra leader and recruitment efforts for lighting</w:t>
      </w:r>
    </w:p>
    <w:p w:rsidR="001F526D" w:rsidRPr="007B6555" w:rsidRDefault="00517315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>U</w:t>
      </w:r>
      <w:r w:rsidR="001F526D" w:rsidRPr="007B6555">
        <w:rPr>
          <w:szCs w:val="24"/>
        </w:rPr>
        <w:t xml:space="preserve">pdate on </w:t>
      </w:r>
      <w:r w:rsidR="007B6555">
        <w:rPr>
          <w:szCs w:val="24"/>
        </w:rPr>
        <w:t>Production Team recruitment</w:t>
      </w:r>
      <w:r w:rsidR="001F526D" w:rsidRPr="007B6555">
        <w:rPr>
          <w:szCs w:val="24"/>
        </w:rPr>
        <w:t xml:space="preserve"> </w:t>
      </w:r>
    </w:p>
    <w:p w:rsidR="001F526D" w:rsidRPr="00FB557B" w:rsidRDefault="001F526D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 w:rsidRPr="007B6555">
        <w:rPr>
          <w:szCs w:val="24"/>
        </w:rPr>
        <w:t xml:space="preserve">Report on </w:t>
      </w:r>
      <w:r w:rsidR="00847E9C">
        <w:rPr>
          <w:szCs w:val="24"/>
        </w:rPr>
        <w:t>set design</w:t>
      </w:r>
      <w:bookmarkStart w:id="0" w:name="_GoBack"/>
      <w:bookmarkEnd w:id="0"/>
      <w:r w:rsidR="00847E9C">
        <w:rPr>
          <w:szCs w:val="24"/>
        </w:rPr>
        <w:t xml:space="preserve"> and acquisition of set pieces</w:t>
      </w:r>
    </w:p>
    <w:p w:rsidR="004F63F6" w:rsidRPr="00FB557B" w:rsidRDefault="004F63F6" w:rsidP="0061073A">
      <w:pPr>
        <w:tabs>
          <w:tab w:val="left" w:pos="360"/>
          <w:tab w:val="left" w:pos="1530"/>
        </w:tabs>
        <w:rPr>
          <w:sz w:val="8"/>
          <w:szCs w:val="16"/>
        </w:rPr>
      </w:pPr>
    </w:p>
    <w:p w:rsidR="00066B5D" w:rsidRPr="007B6555" w:rsidRDefault="00847E9C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="00066B5D" w:rsidRPr="007B6555">
        <w:rPr>
          <w:b/>
          <w:szCs w:val="24"/>
        </w:rPr>
        <w:t>.</w:t>
      </w:r>
      <w:r w:rsidR="00066B5D" w:rsidRPr="007B6555">
        <w:rPr>
          <w:b/>
          <w:szCs w:val="24"/>
        </w:rPr>
        <w:tab/>
        <w:t xml:space="preserve">Vote on </w:t>
      </w:r>
      <w:r w:rsidR="00093A3B" w:rsidRPr="007B6555">
        <w:rPr>
          <w:b/>
          <w:szCs w:val="24"/>
        </w:rPr>
        <w:t>FY2016</w:t>
      </w:r>
      <w:r w:rsidR="00066B5D" w:rsidRPr="007B6555">
        <w:rPr>
          <w:b/>
          <w:szCs w:val="24"/>
        </w:rPr>
        <w:t xml:space="preserve"> </w:t>
      </w:r>
      <w:r>
        <w:rPr>
          <w:b/>
          <w:szCs w:val="24"/>
        </w:rPr>
        <w:t xml:space="preserve">Amended </w:t>
      </w:r>
      <w:r w:rsidR="00115E18" w:rsidRPr="007B6555">
        <w:rPr>
          <w:b/>
          <w:szCs w:val="24"/>
        </w:rPr>
        <w:t>Budget</w:t>
      </w:r>
    </w:p>
    <w:p w:rsidR="00066B5D" w:rsidRPr="00C606E7" w:rsidRDefault="00066B5D" w:rsidP="00FE0D60">
      <w:pPr>
        <w:tabs>
          <w:tab w:val="left" w:pos="1530"/>
        </w:tabs>
        <w:ind w:left="360" w:hanging="360"/>
        <w:rPr>
          <w:b/>
          <w:sz w:val="8"/>
          <w:szCs w:val="16"/>
        </w:rPr>
      </w:pPr>
    </w:p>
    <w:p w:rsidR="00FE0D60" w:rsidRPr="007B6555" w:rsidRDefault="00847E9C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C606E7" w:rsidRDefault="00FE0D60" w:rsidP="00AA5E0C">
      <w:pPr>
        <w:tabs>
          <w:tab w:val="left" w:pos="1530"/>
        </w:tabs>
        <w:ind w:left="360" w:hanging="360"/>
        <w:rPr>
          <w:sz w:val="8"/>
          <w:szCs w:val="16"/>
        </w:rPr>
      </w:pPr>
    </w:p>
    <w:p w:rsidR="00AA5E0C" w:rsidRPr="007B6555" w:rsidRDefault="00847E9C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847E9C">
        <w:rPr>
          <w:sz w:val="16"/>
          <w:szCs w:val="18"/>
        </w:rPr>
        <w:t>April 7</w:t>
      </w:r>
      <w:r w:rsidRPr="007B6555">
        <w:rPr>
          <w:sz w:val="16"/>
          <w:szCs w:val="18"/>
        </w:rPr>
        <w:t xml:space="preserve">, 2015,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807E6"/>
    <w:rsid w:val="00093A3B"/>
    <w:rsid w:val="000C19E8"/>
    <w:rsid w:val="00115E18"/>
    <w:rsid w:val="0012293B"/>
    <w:rsid w:val="00167FB5"/>
    <w:rsid w:val="00190DE0"/>
    <w:rsid w:val="001A4CCB"/>
    <w:rsid w:val="001C4DC6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A2E37"/>
    <w:rsid w:val="003B325E"/>
    <w:rsid w:val="003E3B0B"/>
    <w:rsid w:val="003E7CB7"/>
    <w:rsid w:val="00401918"/>
    <w:rsid w:val="004531E1"/>
    <w:rsid w:val="004B1F17"/>
    <w:rsid w:val="004F63F6"/>
    <w:rsid w:val="0050456F"/>
    <w:rsid w:val="00517315"/>
    <w:rsid w:val="00535724"/>
    <w:rsid w:val="005731C3"/>
    <w:rsid w:val="005B7D32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B6555"/>
    <w:rsid w:val="007E5551"/>
    <w:rsid w:val="007F5C4E"/>
    <w:rsid w:val="00847E9C"/>
    <w:rsid w:val="008721BA"/>
    <w:rsid w:val="00876951"/>
    <w:rsid w:val="008F15FB"/>
    <w:rsid w:val="00917455"/>
    <w:rsid w:val="0095780A"/>
    <w:rsid w:val="00987A5C"/>
    <w:rsid w:val="009909CD"/>
    <w:rsid w:val="009A1DE4"/>
    <w:rsid w:val="009B78B8"/>
    <w:rsid w:val="009C068D"/>
    <w:rsid w:val="00AA5E0C"/>
    <w:rsid w:val="00AA72AA"/>
    <w:rsid w:val="00AD3EBF"/>
    <w:rsid w:val="00AD73D5"/>
    <w:rsid w:val="00AD7647"/>
    <w:rsid w:val="00AF1447"/>
    <w:rsid w:val="00B208E8"/>
    <w:rsid w:val="00B34881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4</cp:revision>
  <cp:lastPrinted>2012-06-12T03:45:00Z</cp:lastPrinted>
  <dcterms:created xsi:type="dcterms:W3CDTF">2015-04-07T20:11:00Z</dcterms:created>
  <dcterms:modified xsi:type="dcterms:W3CDTF">2015-04-07T20:33:00Z</dcterms:modified>
</cp:coreProperties>
</file>